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4D" w:rsidRDefault="00673D4D">
      <w:pPr>
        <w:rPr>
          <w:b/>
          <w:color w:val="auto"/>
        </w:rPr>
      </w:pPr>
    </w:p>
    <w:p w:rsidR="00E45D87" w:rsidRPr="00927F6B" w:rsidRDefault="00D65CF9" w:rsidP="00673D4D">
      <w:pPr>
        <w:jc w:val="center"/>
        <w:rPr>
          <w:b/>
          <w:color w:val="auto"/>
        </w:rPr>
      </w:pPr>
      <w:r w:rsidRPr="00927F6B">
        <w:rPr>
          <w:b/>
          <w:color w:val="auto"/>
        </w:rPr>
        <w:t>Code of Ethics</w:t>
      </w:r>
    </w:p>
    <w:p w:rsidR="00D65CF9" w:rsidRDefault="00D65CF9">
      <w:pPr>
        <w:rPr>
          <w:color w:val="auto"/>
        </w:rPr>
      </w:pPr>
    </w:p>
    <w:p w:rsidR="00927A11" w:rsidRDefault="00E51183" w:rsidP="00042D06">
      <w:pPr>
        <w:jc w:val="both"/>
        <w:rPr>
          <w:color w:val="auto"/>
        </w:rPr>
      </w:pPr>
      <w:r w:rsidRPr="00E51183">
        <w:rPr>
          <w:color w:val="auto"/>
        </w:rPr>
        <w:t xml:space="preserve">The </w:t>
      </w:r>
      <w:r w:rsidR="00A11BB0">
        <w:rPr>
          <w:color w:val="auto"/>
        </w:rPr>
        <w:t xml:space="preserve">Oil </w:t>
      </w:r>
      <w:r w:rsidR="00042D06">
        <w:rPr>
          <w:color w:val="auto"/>
        </w:rPr>
        <w:t xml:space="preserve">Region </w:t>
      </w:r>
      <w:r w:rsidRPr="00E51183">
        <w:rPr>
          <w:color w:val="auto"/>
        </w:rPr>
        <w:t>Library</w:t>
      </w:r>
      <w:r w:rsidR="00042D06">
        <w:rPr>
          <w:color w:val="auto"/>
        </w:rPr>
        <w:t xml:space="preserve"> Association</w:t>
      </w:r>
      <w:r w:rsidRPr="00E51183">
        <w:rPr>
          <w:color w:val="auto"/>
        </w:rPr>
        <w:t xml:space="preserve"> endorses the American Library Association Code of Ethics</w:t>
      </w:r>
      <w:r w:rsidR="00042D06">
        <w:rPr>
          <w:color w:val="auto"/>
        </w:rPr>
        <w:t xml:space="preserve"> (see Appendices)</w:t>
      </w:r>
      <w:r w:rsidRPr="00E51183">
        <w:rPr>
          <w:color w:val="auto"/>
        </w:rPr>
        <w:t xml:space="preserve"> and expects that all staff will strive to maintain the highest levels of personal and professional integrity.</w:t>
      </w:r>
      <w:r w:rsidR="00927A11">
        <w:rPr>
          <w:color w:val="auto"/>
        </w:rPr>
        <w:t xml:space="preserve">  </w:t>
      </w:r>
    </w:p>
    <w:p w:rsidR="00042D06" w:rsidRDefault="00042D06" w:rsidP="00042D06">
      <w:pPr>
        <w:ind w:firstLine="720"/>
        <w:jc w:val="both"/>
        <w:rPr>
          <w:color w:val="auto"/>
        </w:rPr>
      </w:pPr>
    </w:p>
    <w:p w:rsidR="00E51183" w:rsidRPr="00E51183" w:rsidRDefault="00E51183" w:rsidP="00042D06">
      <w:pPr>
        <w:jc w:val="both"/>
        <w:rPr>
          <w:color w:val="auto"/>
        </w:rPr>
      </w:pPr>
      <w:r w:rsidRPr="00E51183">
        <w:rPr>
          <w:color w:val="auto"/>
        </w:rPr>
        <w:t xml:space="preserve">Public employees are held to a high standard of ethical behavior. </w:t>
      </w:r>
      <w:r w:rsidR="00042D06">
        <w:rPr>
          <w:color w:val="auto"/>
        </w:rPr>
        <w:t xml:space="preserve"> </w:t>
      </w:r>
      <w:r w:rsidRPr="00E51183">
        <w:rPr>
          <w:color w:val="auto"/>
        </w:rPr>
        <w:t>No staff member may accept or solicit any gift or service that is offered to influence the employee’s action, seeks to curry special privileges or favors, or is given to reward the emp</w:t>
      </w:r>
      <w:r w:rsidR="00042D06">
        <w:rPr>
          <w:color w:val="auto"/>
        </w:rPr>
        <w:t xml:space="preserve">loyee for doing his or her job.  </w:t>
      </w:r>
      <w:r w:rsidRPr="00E51183">
        <w:rPr>
          <w:color w:val="auto"/>
        </w:rPr>
        <w:t xml:space="preserve">Token items, such as food or flowers, may be accepted and shared with staff. </w:t>
      </w:r>
      <w:r w:rsidR="00042D06">
        <w:rPr>
          <w:color w:val="auto"/>
        </w:rPr>
        <w:t xml:space="preserve"> </w:t>
      </w:r>
      <w:r w:rsidRPr="00E51183">
        <w:rPr>
          <w:color w:val="auto"/>
        </w:rPr>
        <w:t xml:space="preserve">Items of value must be refused or returned to the giver. In exceptional cases where the item </w:t>
      </w:r>
      <w:r w:rsidR="00673D4D">
        <w:rPr>
          <w:color w:val="auto"/>
        </w:rPr>
        <w:t xml:space="preserve">cannot be returned, the Executive Director or branch manager </w:t>
      </w:r>
      <w:r w:rsidRPr="00E51183">
        <w:rPr>
          <w:color w:val="auto"/>
        </w:rPr>
        <w:t>will donate the item to an appropriate local charity</w:t>
      </w:r>
      <w:r w:rsidR="00A11BB0">
        <w:rPr>
          <w:color w:val="auto"/>
        </w:rPr>
        <w:t>.</w:t>
      </w:r>
    </w:p>
    <w:p w:rsidR="00042D06" w:rsidRDefault="00042D06" w:rsidP="00042D06">
      <w:pPr>
        <w:jc w:val="both"/>
        <w:rPr>
          <w:color w:val="auto"/>
        </w:rPr>
      </w:pPr>
    </w:p>
    <w:p w:rsidR="00E51183" w:rsidRPr="00E51183" w:rsidRDefault="00E51183" w:rsidP="00042D06">
      <w:pPr>
        <w:jc w:val="both"/>
        <w:rPr>
          <w:color w:val="auto"/>
        </w:rPr>
      </w:pPr>
      <w:r w:rsidRPr="00E51183">
        <w:rPr>
          <w:color w:val="auto"/>
        </w:rPr>
        <w:t>Staff is also prohibited from using their position for private gain and from transacting library business with any entity in which they have a financial interest.</w:t>
      </w:r>
    </w:p>
    <w:p w:rsidR="00042D06" w:rsidRDefault="00042D06" w:rsidP="00042D06">
      <w:pPr>
        <w:jc w:val="both"/>
        <w:rPr>
          <w:color w:val="auto"/>
        </w:rPr>
      </w:pPr>
    </w:p>
    <w:p w:rsidR="00D65CF9" w:rsidRDefault="00E51183" w:rsidP="00042D06">
      <w:pPr>
        <w:jc w:val="both"/>
        <w:rPr>
          <w:color w:val="auto"/>
        </w:rPr>
      </w:pPr>
      <w:r w:rsidRPr="00E51183">
        <w:rPr>
          <w:color w:val="auto"/>
        </w:rPr>
        <w:t xml:space="preserve">Staff is encouraged to discuss any concerns about their own handling of potential problems with the </w:t>
      </w:r>
      <w:r w:rsidR="00673D4D">
        <w:rPr>
          <w:color w:val="auto"/>
        </w:rPr>
        <w:t xml:space="preserve">Executive Director </w:t>
      </w:r>
      <w:r w:rsidRPr="00E51183">
        <w:rPr>
          <w:color w:val="auto"/>
        </w:rPr>
        <w:t>before or after a situation has occurred.</w:t>
      </w:r>
    </w:p>
    <w:p w:rsidR="00042D06" w:rsidRPr="00042D06" w:rsidRDefault="00042D06" w:rsidP="00042D06">
      <w:pPr>
        <w:shd w:val="clear" w:color="auto" w:fill="FFFFFF"/>
        <w:spacing w:before="100" w:beforeAutospacing="1" w:after="100" w:afterAutospacing="1"/>
        <w:outlineLvl w:val="2"/>
        <w:rPr>
          <w:b/>
          <w:bCs/>
          <w:color w:val="000000"/>
          <w:szCs w:val="24"/>
        </w:rPr>
      </w:pPr>
      <w:r w:rsidRPr="000C2D7C">
        <w:rPr>
          <w:b/>
          <w:bCs/>
          <w:color w:val="000000"/>
          <w:szCs w:val="24"/>
        </w:rPr>
        <w:t>Appendices</w:t>
      </w:r>
    </w:p>
    <w:p w:rsidR="00E51183" w:rsidRDefault="00E51183" w:rsidP="00E51183">
      <w:pPr>
        <w:spacing w:before="100" w:beforeAutospacing="1" w:after="100" w:afterAutospacing="1"/>
        <w:rPr>
          <w:color w:val="auto"/>
          <w:szCs w:val="24"/>
        </w:rPr>
      </w:pPr>
      <w:r>
        <w:rPr>
          <w:color w:val="auto"/>
          <w:szCs w:val="24"/>
        </w:rPr>
        <w:t>American Library Association Code of Ethics &lt;</w:t>
      </w:r>
      <w:hyperlink r:id="rId7" w:history="1">
        <w:r w:rsidRPr="00E51183">
          <w:rPr>
            <w:rStyle w:val="Hyperlink"/>
            <w:szCs w:val="24"/>
          </w:rPr>
          <w:t>http://www.ala.org/ala/issuesadvocacy/proethics/codeofethics/codeethics.cfm</w:t>
        </w:r>
      </w:hyperlink>
      <w:r>
        <w:rPr>
          <w:color w:val="auto"/>
          <w:szCs w:val="24"/>
        </w:rPr>
        <w:t>&gt;</w:t>
      </w:r>
    </w:p>
    <w:p w:rsidR="00E51183" w:rsidRPr="000E6119" w:rsidRDefault="00E51183" w:rsidP="000E6119">
      <w:pPr>
        <w:spacing w:before="100" w:beforeAutospacing="1" w:after="100" w:afterAutospacing="1"/>
        <w:ind w:left="360"/>
        <w:rPr>
          <w:color w:val="auto"/>
          <w:sz w:val="20"/>
          <w:szCs w:val="20"/>
        </w:rPr>
      </w:pPr>
      <w:r w:rsidRPr="00E51183">
        <w:rPr>
          <w:color w:val="auto"/>
          <w:sz w:val="20"/>
          <w:szCs w:val="20"/>
        </w:rPr>
        <w:t xml:space="preserve"> </w:t>
      </w:r>
    </w:p>
    <w:sectPr w:rsidR="00E51183" w:rsidRPr="000E6119" w:rsidSect="007820BF">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859" w:rsidRDefault="00054859" w:rsidP="007820BF">
      <w:r>
        <w:separator/>
      </w:r>
    </w:p>
  </w:endnote>
  <w:endnote w:type="continuationSeparator" w:id="0">
    <w:p w:rsidR="00054859" w:rsidRDefault="00054859" w:rsidP="0078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01" w:rsidRDefault="00B76E01" w:rsidP="00B76E01">
    <w:pPr>
      <w:pStyle w:val="Footer"/>
      <w:jc w:val="right"/>
    </w:pPr>
    <w:r>
      <w:t>Approved by ORLA Library Board 6-13-18</w:t>
    </w:r>
  </w:p>
  <w:p w:rsidR="007820BF" w:rsidRDefault="007820BF">
    <w:pPr>
      <w:pStyle w:val="Footer"/>
    </w:pPr>
  </w:p>
  <w:p w:rsidR="007820BF" w:rsidRDefault="00782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859" w:rsidRDefault="00054859" w:rsidP="007820BF">
      <w:r>
        <w:separator/>
      </w:r>
    </w:p>
  </w:footnote>
  <w:footnote w:type="continuationSeparator" w:id="0">
    <w:p w:rsidR="00054859" w:rsidRDefault="00054859" w:rsidP="00782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4D" w:rsidRPr="00673D4D" w:rsidRDefault="00673D4D" w:rsidP="00673D4D">
    <w:pPr>
      <w:pStyle w:val="Header"/>
      <w:jc w:val="center"/>
      <w:rPr>
        <w:color w:val="auto"/>
      </w:rPr>
    </w:pPr>
    <w:r w:rsidRPr="00673D4D">
      <w:rPr>
        <w:color w:val="auto"/>
      </w:rPr>
      <w:t>Oil Region Library Association</w:t>
    </w:r>
  </w:p>
  <w:p w:rsidR="00673D4D" w:rsidRDefault="00673D4D" w:rsidP="00673D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5369"/>
    <w:multiLevelType w:val="hybridMultilevel"/>
    <w:tmpl w:val="44C487A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DB427E"/>
    <w:multiLevelType w:val="hybridMultilevel"/>
    <w:tmpl w:val="318077A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B925DE"/>
    <w:multiLevelType w:val="hybridMultilevel"/>
    <w:tmpl w:val="E904FB9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6F01B5"/>
    <w:multiLevelType w:val="multilevel"/>
    <w:tmpl w:val="5412C8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180FE3"/>
    <w:rsid w:val="00042D06"/>
    <w:rsid w:val="00054859"/>
    <w:rsid w:val="000E6119"/>
    <w:rsid w:val="00180FE3"/>
    <w:rsid w:val="002A6E66"/>
    <w:rsid w:val="004F22CF"/>
    <w:rsid w:val="00583EF3"/>
    <w:rsid w:val="00673D4D"/>
    <w:rsid w:val="007820BF"/>
    <w:rsid w:val="007E447D"/>
    <w:rsid w:val="00877BA5"/>
    <w:rsid w:val="008C6BE0"/>
    <w:rsid w:val="00927A11"/>
    <w:rsid w:val="00927F6B"/>
    <w:rsid w:val="00A11BB0"/>
    <w:rsid w:val="00B76E01"/>
    <w:rsid w:val="00BB54C7"/>
    <w:rsid w:val="00BB5C66"/>
    <w:rsid w:val="00D65CF9"/>
    <w:rsid w:val="00D923AA"/>
    <w:rsid w:val="00DF5656"/>
    <w:rsid w:val="00E45D87"/>
    <w:rsid w:val="00E51183"/>
    <w:rsid w:val="00FF7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A5"/>
    <w:rPr>
      <w:color w:val="993300"/>
      <w:sz w:val="2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183"/>
    <w:pPr>
      <w:spacing w:before="100" w:beforeAutospacing="1" w:after="100" w:afterAutospacing="1"/>
    </w:pPr>
    <w:rPr>
      <w:color w:val="auto"/>
      <w:szCs w:val="24"/>
    </w:rPr>
  </w:style>
  <w:style w:type="character" w:styleId="Hyperlink">
    <w:name w:val="Hyperlink"/>
    <w:uiPriority w:val="99"/>
    <w:unhideWhenUsed/>
    <w:rsid w:val="00E51183"/>
    <w:rPr>
      <w:color w:val="0000FF"/>
      <w:u w:val="single"/>
    </w:rPr>
  </w:style>
  <w:style w:type="paragraph" w:styleId="Header">
    <w:name w:val="header"/>
    <w:basedOn w:val="Normal"/>
    <w:link w:val="HeaderChar"/>
    <w:uiPriority w:val="99"/>
    <w:semiHidden/>
    <w:unhideWhenUsed/>
    <w:rsid w:val="007820BF"/>
    <w:pPr>
      <w:tabs>
        <w:tab w:val="center" w:pos="4680"/>
        <w:tab w:val="right" w:pos="9360"/>
      </w:tabs>
    </w:pPr>
  </w:style>
  <w:style w:type="character" w:customStyle="1" w:styleId="HeaderChar">
    <w:name w:val="Header Char"/>
    <w:basedOn w:val="DefaultParagraphFont"/>
    <w:link w:val="Header"/>
    <w:uiPriority w:val="99"/>
    <w:semiHidden/>
    <w:rsid w:val="007820BF"/>
    <w:rPr>
      <w:color w:val="993300"/>
      <w:sz w:val="24"/>
      <w:szCs w:val="44"/>
    </w:rPr>
  </w:style>
  <w:style w:type="paragraph" w:styleId="Footer">
    <w:name w:val="footer"/>
    <w:basedOn w:val="Normal"/>
    <w:link w:val="FooterChar"/>
    <w:uiPriority w:val="99"/>
    <w:unhideWhenUsed/>
    <w:rsid w:val="007820BF"/>
    <w:pPr>
      <w:tabs>
        <w:tab w:val="center" w:pos="4680"/>
        <w:tab w:val="right" w:pos="9360"/>
      </w:tabs>
    </w:pPr>
  </w:style>
  <w:style w:type="character" w:customStyle="1" w:styleId="FooterChar">
    <w:name w:val="Footer Char"/>
    <w:basedOn w:val="DefaultParagraphFont"/>
    <w:link w:val="Footer"/>
    <w:uiPriority w:val="99"/>
    <w:rsid w:val="007820BF"/>
    <w:rPr>
      <w:color w:val="993300"/>
      <w:sz w:val="24"/>
      <w:szCs w:val="44"/>
    </w:rPr>
  </w:style>
  <w:style w:type="paragraph" w:styleId="BalloonText">
    <w:name w:val="Balloon Text"/>
    <w:basedOn w:val="Normal"/>
    <w:link w:val="BalloonTextChar"/>
    <w:uiPriority w:val="99"/>
    <w:semiHidden/>
    <w:unhideWhenUsed/>
    <w:rsid w:val="007820BF"/>
    <w:rPr>
      <w:rFonts w:ascii="Tahoma" w:hAnsi="Tahoma" w:cs="Tahoma"/>
      <w:sz w:val="16"/>
      <w:szCs w:val="16"/>
    </w:rPr>
  </w:style>
  <w:style w:type="character" w:customStyle="1" w:styleId="BalloonTextChar">
    <w:name w:val="Balloon Text Char"/>
    <w:basedOn w:val="DefaultParagraphFont"/>
    <w:link w:val="BalloonText"/>
    <w:uiPriority w:val="99"/>
    <w:semiHidden/>
    <w:rsid w:val="007820BF"/>
    <w:rPr>
      <w:rFonts w:ascii="Tahoma" w:hAnsi="Tahoma" w:cs="Tahoma"/>
      <w:color w:val="993300"/>
      <w:sz w:val="16"/>
      <w:szCs w:val="16"/>
    </w:rPr>
  </w:style>
  <w:style w:type="character" w:styleId="FollowedHyperlink">
    <w:name w:val="FollowedHyperlink"/>
    <w:basedOn w:val="DefaultParagraphFont"/>
    <w:uiPriority w:val="99"/>
    <w:semiHidden/>
    <w:unhideWhenUsed/>
    <w:rsid w:val="00673D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797665">
      <w:bodyDiv w:val="1"/>
      <w:marLeft w:val="0"/>
      <w:marRight w:val="0"/>
      <w:marTop w:val="0"/>
      <w:marBottom w:val="0"/>
      <w:divBdr>
        <w:top w:val="none" w:sz="0" w:space="0" w:color="auto"/>
        <w:left w:val="none" w:sz="0" w:space="0" w:color="auto"/>
        <w:bottom w:val="none" w:sz="0" w:space="0" w:color="auto"/>
        <w:right w:val="none" w:sz="0" w:space="0" w:color="auto"/>
      </w:divBdr>
      <w:divsChild>
        <w:div w:id="507019080">
          <w:marLeft w:val="0"/>
          <w:marRight w:val="0"/>
          <w:marTop w:val="0"/>
          <w:marBottom w:val="0"/>
          <w:divBdr>
            <w:top w:val="none" w:sz="0" w:space="0" w:color="auto"/>
            <w:left w:val="none" w:sz="0" w:space="0" w:color="auto"/>
            <w:bottom w:val="none" w:sz="0" w:space="0" w:color="auto"/>
            <w:right w:val="none" w:sz="0" w:space="0" w:color="auto"/>
          </w:divBdr>
          <w:divsChild>
            <w:div w:id="2038695053">
              <w:marLeft w:val="0"/>
              <w:marRight w:val="0"/>
              <w:marTop w:val="0"/>
              <w:marBottom w:val="0"/>
              <w:divBdr>
                <w:top w:val="none" w:sz="0" w:space="0" w:color="auto"/>
                <w:left w:val="none" w:sz="0" w:space="0" w:color="auto"/>
                <w:bottom w:val="none" w:sz="0" w:space="0" w:color="auto"/>
                <w:right w:val="none" w:sz="0" w:space="0" w:color="auto"/>
              </w:divBdr>
              <w:divsChild>
                <w:div w:id="1431387383">
                  <w:marLeft w:val="0"/>
                  <w:marRight w:val="0"/>
                  <w:marTop w:val="0"/>
                  <w:marBottom w:val="0"/>
                  <w:divBdr>
                    <w:top w:val="none" w:sz="0" w:space="0" w:color="auto"/>
                    <w:left w:val="none" w:sz="0" w:space="0" w:color="auto"/>
                    <w:bottom w:val="none" w:sz="0" w:space="0" w:color="auto"/>
                    <w:right w:val="none" w:sz="0" w:space="0" w:color="auto"/>
                  </w:divBdr>
                  <w:divsChild>
                    <w:div w:id="1213350735">
                      <w:marLeft w:val="0"/>
                      <w:marRight w:val="0"/>
                      <w:marTop w:val="0"/>
                      <w:marBottom w:val="0"/>
                      <w:divBdr>
                        <w:top w:val="none" w:sz="0" w:space="0" w:color="auto"/>
                        <w:left w:val="none" w:sz="0" w:space="0" w:color="auto"/>
                        <w:bottom w:val="none" w:sz="0" w:space="0" w:color="auto"/>
                        <w:right w:val="none" w:sz="0" w:space="0" w:color="auto"/>
                      </w:divBdr>
                      <w:divsChild>
                        <w:div w:id="14497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328457">
      <w:bodyDiv w:val="1"/>
      <w:marLeft w:val="0"/>
      <w:marRight w:val="0"/>
      <w:marTop w:val="0"/>
      <w:marBottom w:val="0"/>
      <w:divBdr>
        <w:top w:val="none" w:sz="0" w:space="0" w:color="auto"/>
        <w:left w:val="none" w:sz="0" w:space="0" w:color="auto"/>
        <w:bottom w:val="none" w:sz="0" w:space="0" w:color="auto"/>
        <w:right w:val="none" w:sz="0" w:space="0" w:color="auto"/>
      </w:divBdr>
      <w:divsChild>
        <w:div w:id="1352415705">
          <w:marLeft w:val="0"/>
          <w:marRight w:val="0"/>
          <w:marTop w:val="0"/>
          <w:marBottom w:val="0"/>
          <w:divBdr>
            <w:top w:val="none" w:sz="0" w:space="0" w:color="auto"/>
            <w:left w:val="none" w:sz="0" w:space="0" w:color="auto"/>
            <w:bottom w:val="none" w:sz="0" w:space="0" w:color="auto"/>
            <w:right w:val="none" w:sz="0" w:space="0" w:color="auto"/>
          </w:divBdr>
          <w:divsChild>
            <w:div w:id="53748330">
              <w:marLeft w:val="0"/>
              <w:marRight w:val="0"/>
              <w:marTop w:val="0"/>
              <w:marBottom w:val="0"/>
              <w:divBdr>
                <w:top w:val="none" w:sz="0" w:space="0" w:color="auto"/>
                <w:left w:val="none" w:sz="0" w:space="0" w:color="auto"/>
                <w:bottom w:val="none" w:sz="0" w:space="0" w:color="auto"/>
                <w:right w:val="none" w:sz="0" w:space="0" w:color="auto"/>
              </w:divBdr>
              <w:divsChild>
                <w:div w:id="642271811">
                  <w:marLeft w:val="0"/>
                  <w:marRight w:val="0"/>
                  <w:marTop w:val="0"/>
                  <w:marBottom w:val="0"/>
                  <w:divBdr>
                    <w:top w:val="none" w:sz="0" w:space="0" w:color="auto"/>
                    <w:left w:val="none" w:sz="0" w:space="0" w:color="auto"/>
                    <w:bottom w:val="none" w:sz="0" w:space="0" w:color="auto"/>
                    <w:right w:val="none" w:sz="0" w:space="0" w:color="auto"/>
                  </w:divBdr>
                  <w:divsChild>
                    <w:div w:id="1450976123">
                      <w:marLeft w:val="0"/>
                      <w:marRight w:val="0"/>
                      <w:marTop w:val="0"/>
                      <w:marBottom w:val="0"/>
                      <w:divBdr>
                        <w:top w:val="none" w:sz="0" w:space="0" w:color="auto"/>
                        <w:left w:val="none" w:sz="0" w:space="0" w:color="auto"/>
                        <w:bottom w:val="none" w:sz="0" w:space="0" w:color="auto"/>
                        <w:right w:val="none" w:sz="0" w:space="0" w:color="auto"/>
                      </w:divBdr>
                      <w:divsChild>
                        <w:div w:id="9300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4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org/ala/issuesadvocacy/proethics/codeofethics/codeethic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California Public Library</Company>
  <LinksUpToDate>false</LinksUpToDate>
  <CharactersWithSpaces>1358</CharactersWithSpaces>
  <SharedDoc>false</SharedDoc>
  <HLinks>
    <vt:vector size="6" baseType="variant">
      <vt:variant>
        <vt:i4>7602229</vt:i4>
      </vt:variant>
      <vt:variant>
        <vt:i4>0</vt:i4>
      </vt:variant>
      <vt:variant>
        <vt:i4>0</vt:i4>
      </vt:variant>
      <vt:variant>
        <vt:i4>5</vt:i4>
      </vt:variant>
      <vt:variant>
        <vt:lpwstr>http://www.ala.org/ala/issuesadvocacy/proethics/codeofethics/codeethics.cfm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California Public Library</dc:creator>
  <cp:lastModifiedBy>Dan Flaherty</cp:lastModifiedBy>
  <cp:revision>4</cp:revision>
  <dcterms:created xsi:type="dcterms:W3CDTF">2018-05-18T15:28:00Z</dcterms:created>
  <dcterms:modified xsi:type="dcterms:W3CDTF">2018-06-15T17:03:00Z</dcterms:modified>
</cp:coreProperties>
</file>