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F0" w:rsidRDefault="007F63F0" w:rsidP="007F63F0">
      <w:pPr>
        <w:pStyle w:val="NoSpacing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HOLDS POLICY</w:t>
      </w:r>
    </w:p>
    <w:p w:rsidR="007F63F0" w:rsidRDefault="007F63F0" w:rsidP="007F63F0">
      <w:pPr>
        <w:pStyle w:val="NoSpacing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7F63F0" w:rsidRPr="00726B7A" w:rsidRDefault="007F63F0" w:rsidP="007F63F0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26B7A">
        <w:rPr>
          <w:rFonts w:ascii="Times New Roman" w:hAnsi="Times New Roman" w:cs="Times New Roman"/>
          <w:b/>
          <w:kern w:val="36"/>
          <w:sz w:val="24"/>
          <w:szCs w:val="24"/>
        </w:rPr>
        <w:t>Purpose</w:t>
      </w:r>
      <w:r w:rsidR="00726B7A">
        <w:rPr>
          <w:rFonts w:ascii="Times New Roman" w:hAnsi="Times New Roman" w:cs="Times New Roman"/>
          <w:b/>
          <w:kern w:val="36"/>
          <w:sz w:val="24"/>
          <w:szCs w:val="24"/>
        </w:rPr>
        <w:t>:</w:t>
      </w:r>
    </w:p>
    <w:p w:rsidR="007F63F0" w:rsidRDefault="007F63F0" w:rsidP="007F63F0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</w:p>
    <w:p w:rsidR="007F63F0" w:rsidRDefault="009307F5" w:rsidP="007F63F0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To</w:t>
      </w:r>
      <w:r w:rsidR="007F63F0">
        <w:rPr>
          <w:rFonts w:ascii="Times New Roman" w:hAnsi="Times New Roman" w:cs="Times New Roman"/>
          <w:kern w:val="36"/>
          <w:sz w:val="24"/>
          <w:szCs w:val="24"/>
        </w:rPr>
        <w:t xml:space="preserve"> provide access to library materials patrons may place a hold on materials that are not immediately available for </w:t>
      </w:r>
      <w:r w:rsidR="00CB58A7">
        <w:rPr>
          <w:rFonts w:ascii="Times New Roman" w:hAnsi="Times New Roman" w:cs="Times New Roman"/>
          <w:kern w:val="36"/>
          <w:sz w:val="24"/>
          <w:szCs w:val="24"/>
        </w:rPr>
        <w:t>use but</w:t>
      </w:r>
      <w:r w:rsidR="007F63F0">
        <w:rPr>
          <w:rFonts w:ascii="Times New Roman" w:hAnsi="Times New Roman" w:cs="Times New Roman"/>
          <w:kern w:val="36"/>
          <w:sz w:val="24"/>
          <w:szCs w:val="24"/>
        </w:rPr>
        <w:t xml:space="preserve"> are owned by a library within the Oil Region Library Association (ORLA).</w:t>
      </w:r>
    </w:p>
    <w:p w:rsidR="00726B7A" w:rsidRDefault="00726B7A" w:rsidP="007F63F0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</w:p>
    <w:p w:rsidR="00726B7A" w:rsidRPr="00726B7A" w:rsidRDefault="00726B7A" w:rsidP="007F63F0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26B7A">
        <w:rPr>
          <w:rFonts w:ascii="Times New Roman" w:hAnsi="Times New Roman" w:cs="Times New Roman"/>
          <w:b/>
          <w:kern w:val="36"/>
          <w:sz w:val="24"/>
          <w:szCs w:val="24"/>
        </w:rPr>
        <w:t>Guidelines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:</w:t>
      </w:r>
    </w:p>
    <w:p w:rsidR="00726B7A" w:rsidRDefault="00726B7A" w:rsidP="007F63F0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</w:p>
    <w:p w:rsidR="00726B7A" w:rsidRDefault="00726B7A" w:rsidP="00726B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Patrons with a valid ORLA library card may reserve most library materials.</w:t>
      </w:r>
    </w:p>
    <w:p w:rsidR="009307F5" w:rsidRDefault="009307F5" w:rsidP="009307F5">
      <w:pPr>
        <w:pStyle w:val="NoSpacing"/>
        <w:ind w:left="720"/>
        <w:rPr>
          <w:rFonts w:ascii="Times New Roman" w:hAnsi="Times New Roman" w:cs="Times New Roman"/>
          <w:kern w:val="36"/>
          <w:sz w:val="24"/>
          <w:szCs w:val="24"/>
        </w:rPr>
      </w:pPr>
    </w:p>
    <w:p w:rsidR="00726B7A" w:rsidRDefault="00726B7A" w:rsidP="00726B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Patrons with an account balance of $5 or may not reserve materials.</w:t>
      </w:r>
    </w:p>
    <w:p w:rsidR="009307F5" w:rsidRDefault="009307F5" w:rsidP="009307F5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</w:p>
    <w:p w:rsidR="00726B7A" w:rsidRDefault="00726B7A" w:rsidP="00726B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Holds may be placed by patrons in person, over the phone, or through the Online Public Access Catalog (OPAC).</w:t>
      </w:r>
    </w:p>
    <w:p w:rsidR="009307F5" w:rsidRDefault="009307F5" w:rsidP="009307F5">
      <w:pPr>
        <w:pStyle w:val="NoSpacing"/>
        <w:ind w:left="720"/>
        <w:rPr>
          <w:rFonts w:ascii="Times New Roman" w:hAnsi="Times New Roman" w:cs="Times New Roman"/>
          <w:kern w:val="36"/>
          <w:sz w:val="24"/>
          <w:szCs w:val="24"/>
        </w:rPr>
      </w:pPr>
    </w:p>
    <w:p w:rsidR="007F63F0" w:rsidRPr="009307F5" w:rsidRDefault="00726B7A" w:rsidP="00726B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B7A">
        <w:rPr>
          <w:rFonts w:ascii="Times New Roman" w:hAnsi="Times New Roman" w:cs="Times New Roman"/>
          <w:kern w:val="36"/>
          <w:sz w:val="24"/>
          <w:szCs w:val="24"/>
        </w:rPr>
        <w:t>Patrons will be notified by the preferred method selected in their account.</w:t>
      </w:r>
      <w:r w:rsidR="00A07A3F">
        <w:rPr>
          <w:rFonts w:ascii="Times New Roman" w:hAnsi="Times New Roman" w:cs="Times New Roman"/>
          <w:kern w:val="36"/>
          <w:sz w:val="24"/>
          <w:szCs w:val="24"/>
        </w:rPr>
        <w:t xml:space="preserve"> Patron’s may update these settings at any time.</w:t>
      </w:r>
    </w:p>
    <w:p w:rsidR="009307F5" w:rsidRPr="00726B7A" w:rsidRDefault="009307F5" w:rsidP="009307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B7A" w:rsidRDefault="00726B7A" w:rsidP="00726B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B7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library will notify patrons of available hold </w:t>
      </w:r>
      <w:r w:rsidR="009307F5"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 xml:space="preserve">. Relay of the message to the appropriate person in the household is the </w:t>
      </w:r>
      <w:r w:rsidR="009307F5">
        <w:rPr>
          <w:rFonts w:ascii="Times New Roman" w:hAnsi="Times New Roman" w:cs="Times New Roman"/>
          <w:sz w:val="24"/>
          <w:szCs w:val="24"/>
        </w:rPr>
        <w:t>responsibility of the patron</w:t>
      </w:r>
      <w:r w:rsidR="00CB58A7">
        <w:rPr>
          <w:rFonts w:ascii="Times New Roman" w:hAnsi="Times New Roman" w:cs="Times New Roman"/>
          <w:sz w:val="24"/>
          <w:szCs w:val="24"/>
        </w:rPr>
        <w:t>.</w:t>
      </w:r>
    </w:p>
    <w:p w:rsidR="009307F5" w:rsidRDefault="009307F5" w:rsidP="009307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307F5" w:rsidRDefault="00A07A3F" w:rsidP="00726B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h</w:t>
      </w:r>
      <w:r w:rsidR="009307F5">
        <w:rPr>
          <w:rFonts w:ascii="Times New Roman" w:hAnsi="Times New Roman" w:cs="Times New Roman"/>
          <w:sz w:val="24"/>
          <w:szCs w:val="24"/>
        </w:rPr>
        <w:t>olds will remain behind the circulation for a maximum of three days after notification. Unclaimed items will be held for the next patron on the waiting list or will become part of the circulating collection.</w:t>
      </w:r>
    </w:p>
    <w:p w:rsidR="009307F5" w:rsidRDefault="009307F5" w:rsidP="009307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63F0" w:rsidRDefault="00A07A3F" w:rsidP="00C22ACC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Patrons may designate another person to pick up material “on hold” provided the material is checked out to the requesting patron</w:t>
      </w:r>
      <w:bookmarkStart w:id="0" w:name="_GoBack"/>
      <w:bookmarkEnd w:id="0"/>
      <w:r w:rsidR="009307F5">
        <w:rPr>
          <w:rFonts w:ascii="Times New Roman" w:hAnsi="Times New Roman" w:cs="Times New Roman"/>
          <w:sz w:val="24"/>
          <w:szCs w:val="24"/>
        </w:rPr>
        <w:t>.</w:t>
      </w:r>
    </w:p>
    <w:p w:rsidR="007F63F0" w:rsidRDefault="007F63F0"/>
    <w:sectPr w:rsidR="007F63F0" w:rsidSect="005F1E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D6" w:rsidRDefault="00FE15D6" w:rsidP="007F63F0">
      <w:pPr>
        <w:spacing w:after="0" w:line="240" w:lineRule="auto"/>
      </w:pPr>
      <w:r>
        <w:separator/>
      </w:r>
    </w:p>
  </w:endnote>
  <w:endnote w:type="continuationSeparator" w:id="0">
    <w:p w:rsidR="00FE15D6" w:rsidRDefault="00FE15D6" w:rsidP="007F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F5" w:rsidRDefault="00F721F5" w:rsidP="00F721F5">
    <w:pPr>
      <w:pStyle w:val="Footer"/>
      <w:jc w:val="right"/>
    </w:pPr>
    <w:r>
      <w:t>Approved by ORLA Library Board 6-13-18</w:t>
    </w:r>
  </w:p>
  <w:p w:rsidR="00513D0A" w:rsidRDefault="00513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D6" w:rsidRDefault="00FE15D6" w:rsidP="007F63F0">
      <w:pPr>
        <w:spacing w:after="0" w:line="240" w:lineRule="auto"/>
      </w:pPr>
      <w:r>
        <w:separator/>
      </w:r>
    </w:p>
  </w:footnote>
  <w:footnote w:type="continuationSeparator" w:id="0">
    <w:p w:rsidR="00FE15D6" w:rsidRDefault="00FE15D6" w:rsidP="007F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0" w:rsidRPr="002A0CBD" w:rsidRDefault="007F63F0" w:rsidP="007F63F0">
    <w:pPr>
      <w:pStyle w:val="Header"/>
      <w:jc w:val="center"/>
      <w:rPr>
        <w:rFonts w:ascii="Sylfaen" w:hAnsi="Sylfaen"/>
        <w:sz w:val="32"/>
        <w:szCs w:val="32"/>
      </w:rPr>
    </w:pPr>
    <w:r w:rsidRPr="002A0CBD">
      <w:rPr>
        <w:rFonts w:ascii="Sylfaen" w:hAnsi="Sylfaen"/>
        <w:sz w:val="32"/>
        <w:szCs w:val="32"/>
      </w:rPr>
      <w:t>Oil Region Library Association</w:t>
    </w:r>
  </w:p>
  <w:p w:rsidR="007F63F0" w:rsidRDefault="007F63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1228"/>
    <w:multiLevelType w:val="hybridMultilevel"/>
    <w:tmpl w:val="7214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3F0"/>
    <w:rsid w:val="00513D0A"/>
    <w:rsid w:val="005F1EEE"/>
    <w:rsid w:val="00726B7A"/>
    <w:rsid w:val="007328CF"/>
    <w:rsid w:val="007F63F0"/>
    <w:rsid w:val="009307F5"/>
    <w:rsid w:val="00A07A3F"/>
    <w:rsid w:val="00CB58A7"/>
    <w:rsid w:val="00EA5461"/>
    <w:rsid w:val="00F721F5"/>
    <w:rsid w:val="00F90632"/>
    <w:rsid w:val="00FE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EE"/>
  </w:style>
  <w:style w:type="paragraph" w:styleId="Heading4">
    <w:name w:val="heading 4"/>
    <w:basedOn w:val="Normal"/>
    <w:link w:val="Heading4Char"/>
    <w:uiPriority w:val="9"/>
    <w:qFormat/>
    <w:rsid w:val="007F6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F0"/>
  </w:style>
  <w:style w:type="paragraph" w:styleId="Footer">
    <w:name w:val="footer"/>
    <w:basedOn w:val="Normal"/>
    <w:link w:val="FooterChar"/>
    <w:uiPriority w:val="99"/>
    <w:unhideWhenUsed/>
    <w:rsid w:val="007F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F0"/>
  </w:style>
  <w:style w:type="paragraph" w:styleId="NoSpacing">
    <w:name w:val="No Spacing"/>
    <w:uiPriority w:val="1"/>
    <w:qFormat/>
    <w:rsid w:val="007F63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F63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Dan Flaherty</cp:lastModifiedBy>
  <cp:revision>5</cp:revision>
  <dcterms:created xsi:type="dcterms:W3CDTF">2018-05-21T13:54:00Z</dcterms:created>
  <dcterms:modified xsi:type="dcterms:W3CDTF">2018-06-15T17:07:00Z</dcterms:modified>
</cp:coreProperties>
</file>